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EF" w:rsidRDefault="00F048EF" w:rsidP="00F048EF">
      <w:pPr>
        <w:ind w:firstLine="640"/>
      </w:pPr>
    </w:p>
    <w:p w:rsidR="00F048EF" w:rsidRPr="00F048EF" w:rsidRDefault="00F048EF" w:rsidP="00F048EF">
      <w:pPr>
        <w:ind w:firstLineChars="0" w:firstLine="0"/>
        <w:jc w:val="center"/>
        <w:rPr>
          <w:rFonts w:ascii="新宋体" w:eastAsia="新宋体" w:hAnsi="新宋体"/>
          <w:b/>
          <w:sz w:val="48"/>
          <w:szCs w:val="48"/>
        </w:rPr>
      </w:pPr>
      <w:r w:rsidRPr="00F048EF">
        <w:rPr>
          <w:rFonts w:ascii="新宋体" w:eastAsia="新宋体" w:hAnsi="新宋体" w:hint="eastAsia"/>
          <w:b/>
          <w:sz w:val="48"/>
          <w:szCs w:val="48"/>
        </w:rPr>
        <w:t>倡议书</w:t>
      </w:r>
    </w:p>
    <w:p w:rsidR="00F048EF" w:rsidRPr="009C4985" w:rsidRDefault="00F048EF" w:rsidP="00F048EF">
      <w:pPr>
        <w:ind w:firstLine="883"/>
        <w:jc w:val="center"/>
        <w:rPr>
          <w:rFonts w:ascii="新宋体" w:eastAsia="新宋体" w:hAnsi="新宋体"/>
          <w:b/>
          <w:sz w:val="44"/>
          <w:szCs w:val="44"/>
        </w:rPr>
      </w:pPr>
    </w:p>
    <w:p w:rsidR="00F048EF" w:rsidRPr="009C4985" w:rsidRDefault="00F048EF" w:rsidP="00F048EF">
      <w:pPr>
        <w:spacing w:line="560" w:lineRule="exact"/>
        <w:ind w:firstLineChars="0" w:firstLine="0"/>
        <w:jc w:val="left"/>
        <w:rPr>
          <w:rFonts w:ascii="仿宋" w:eastAsia="仿宋" w:hAnsi="仿宋"/>
          <w:color w:val="000000" w:themeColor="text1"/>
          <w:szCs w:val="32"/>
        </w:rPr>
      </w:pPr>
      <w:r>
        <w:rPr>
          <w:rFonts w:ascii="仿宋" w:eastAsia="仿宋" w:hAnsi="仿宋" w:hint="eastAsia"/>
          <w:color w:val="000000" w:themeColor="text1"/>
          <w:szCs w:val="32"/>
        </w:rPr>
        <w:t>各科室</w:t>
      </w:r>
      <w:r w:rsidRPr="009C4985">
        <w:rPr>
          <w:rFonts w:ascii="仿宋" w:eastAsia="仿宋" w:hAnsi="仿宋" w:hint="eastAsia"/>
          <w:color w:val="000000" w:themeColor="text1"/>
          <w:szCs w:val="32"/>
        </w:rPr>
        <w:t>：</w:t>
      </w:r>
    </w:p>
    <w:p w:rsidR="00F048EF" w:rsidRDefault="00F048EF" w:rsidP="00F048EF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宋体"/>
          <w:color w:val="000000" w:themeColor="text1"/>
          <w:kern w:val="0"/>
          <w:szCs w:val="32"/>
        </w:rPr>
      </w:pPr>
      <w:r w:rsidRPr="00D0628C">
        <w:rPr>
          <w:rFonts w:ascii="仿宋" w:eastAsia="仿宋" w:hAnsi="仿宋" w:cs="宋体" w:hint="eastAsia"/>
          <w:color w:val="000000" w:themeColor="text1"/>
          <w:kern w:val="0"/>
          <w:szCs w:val="32"/>
        </w:rPr>
        <w:t>为全面贯彻党的十九大精神，</w:t>
      </w:r>
      <w:r>
        <w:rPr>
          <w:rFonts w:ascii="仿宋" w:eastAsia="仿宋" w:hAnsi="仿宋" w:cs="宋体" w:hint="eastAsia"/>
          <w:color w:val="000000" w:themeColor="text1"/>
          <w:kern w:val="0"/>
          <w:szCs w:val="32"/>
        </w:rPr>
        <w:t>坚决完成党中央国务院、省委省政府关于脱贫攻坚各项决策部署，提高广大群众的获得感、满意度，倡议市政府发展研究中心全体干部职工大力宣传运用“中国社会扶贫网”，积极注册为爱心人士，“中国社会扶贫网”是“互联网+扶贫”的核心阵地，架起爱心人士与贫困户之间对接的互联网桥梁。倡议大家安装“社会扶贫”手机APP,扫码安装，注册操作简单。</w:t>
      </w:r>
    </w:p>
    <w:p w:rsidR="00F048EF" w:rsidRDefault="00F048EF" w:rsidP="00F048EF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宋体"/>
          <w:color w:val="000000" w:themeColor="text1"/>
          <w:kern w:val="0"/>
          <w:szCs w:val="32"/>
        </w:rPr>
      </w:pPr>
    </w:p>
    <w:p w:rsidR="00C34E23" w:rsidRDefault="00C34E23" w:rsidP="00F048EF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宋体"/>
          <w:color w:val="000000" w:themeColor="text1"/>
          <w:kern w:val="0"/>
          <w:szCs w:val="32"/>
        </w:rPr>
      </w:pPr>
    </w:p>
    <w:p w:rsidR="00C34E23" w:rsidRDefault="00C34E23" w:rsidP="00C34E23">
      <w:pPr>
        <w:widowControl/>
        <w:shd w:val="clear" w:color="auto" w:fill="FFFFFF"/>
        <w:spacing w:line="560" w:lineRule="exact"/>
        <w:ind w:firstLineChars="0" w:firstLine="0"/>
        <w:jc w:val="left"/>
        <w:rPr>
          <w:rFonts w:ascii="仿宋" w:eastAsia="仿宋" w:hAnsi="仿宋" w:cs="宋体"/>
          <w:color w:val="000000" w:themeColor="text1"/>
          <w:kern w:val="0"/>
          <w:szCs w:val="32"/>
        </w:rPr>
      </w:pPr>
    </w:p>
    <w:p w:rsidR="00F048EF" w:rsidRPr="00C34E23" w:rsidRDefault="00C34E23" w:rsidP="00C34E23">
      <w:pPr>
        <w:spacing w:line="560" w:lineRule="exact"/>
        <w:ind w:firstLineChars="1000" w:firstLine="3200"/>
        <w:rPr>
          <w:rFonts w:ascii="仿宋" w:eastAsia="仿宋" w:hAnsi="仿宋"/>
          <w:color w:val="000000" w:themeColor="text1"/>
          <w:szCs w:val="32"/>
        </w:rPr>
      </w:pPr>
      <w:r w:rsidRPr="009C4985">
        <w:rPr>
          <w:rFonts w:ascii="仿宋" w:eastAsia="仿宋" w:hAnsi="仿宋" w:hint="eastAsia"/>
          <w:color w:val="000000" w:themeColor="text1"/>
          <w:szCs w:val="32"/>
        </w:rPr>
        <w:t>市政府发展研究中心支部委员会</w:t>
      </w:r>
    </w:p>
    <w:p w:rsidR="00F048EF" w:rsidRDefault="00C34E23" w:rsidP="00F048EF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宋体"/>
          <w:color w:val="000000" w:themeColor="text1"/>
          <w:kern w:val="0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Cs w:val="32"/>
        </w:rPr>
        <w:t xml:space="preserve">                       </w:t>
      </w:r>
      <w:r w:rsidR="00F048EF">
        <w:rPr>
          <w:rFonts w:ascii="仿宋" w:eastAsia="仿宋" w:hAnsi="仿宋" w:cs="宋体" w:hint="eastAsia"/>
          <w:color w:val="000000" w:themeColor="text1"/>
          <w:kern w:val="0"/>
          <w:szCs w:val="32"/>
        </w:rPr>
        <w:t xml:space="preserve"> 2018年12月2</w:t>
      </w:r>
      <w:r>
        <w:rPr>
          <w:rFonts w:ascii="仿宋" w:eastAsia="仿宋" w:hAnsi="仿宋" w:cs="宋体" w:hint="eastAsia"/>
          <w:color w:val="000000" w:themeColor="text1"/>
          <w:kern w:val="0"/>
          <w:szCs w:val="32"/>
        </w:rPr>
        <w:t>2</w:t>
      </w:r>
      <w:r w:rsidR="00F048EF">
        <w:rPr>
          <w:rFonts w:ascii="仿宋" w:eastAsia="仿宋" w:hAnsi="仿宋" w:cs="宋体" w:hint="eastAsia"/>
          <w:color w:val="000000" w:themeColor="text1"/>
          <w:kern w:val="0"/>
          <w:szCs w:val="32"/>
        </w:rPr>
        <w:t>日</w:t>
      </w:r>
    </w:p>
    <w:p w:rsidR="00F048EF" w:rsidRDefault="00F048EF" w:rsidP="00C34E23">
      <w:pPr>
        <w:widowControl/>
        <w:shd w:val="clear" w:color="auto" w:fill="FFFFFF"/>
        <w:spacing w:line="560" w:lineRule="exact"/>
        <w:ind w:firstLineChars="0" w:firstLine="0"/>
        <w:jc w:val="left"/>
        <w:rPr>
          <w:rFonts w:ascii="仿宋" w:eastAsia="仿宋" w:hAnsi="仿宋"/>
          <w:color w:val="000000" w:themeColor="text1"/>
          <w:szCs w:val="32"/>
        </w:rPr>
      </w:pPr>
      <w:r w:rsidRPr="009C4985">
        <w:rPr>
          <w:rFonts w:ascii="仿宋" w:eastAsia="仿宋" w:hAnsi="仿宋" w:cs="宋体" w:hint="eastAsia"/>
          <w:color w:val="000000" w:themeColor="text1"/>
          <w:kern w:val="0"/>
          <w:szCs w:val="32"/>
        </w:rPr>
        <w:t xml:space="preserve">    </w:t>
      </w:r>
    </w:p>
    <w:p w:rsidR="00C34E23" w:rsidRDefault="00C34E23" w:rsidP="00F048EF">
      <w:pPr>
        <w:spacing w:line="560" w:lineRule="exact"/>
        <w:ind w:firstLineChars="1300" w:firstLine="4160"/>
        <w:rPr>
          <w:rFonts w:ascii="仿宋" w:eastAsia="仿宋" w:hAnsi="仿宋"/>
          <w:color w:val="000000" w:themeColor="text1"/>
          <w:szCs w:val="32"/>
        </w:rPr>
      </w:pPr>
    </w:p>
    <w:p w:rsidR="00C34E23" w:rsidRDefault="00C34E23" w:rsidP="00F048EF">
      <w:pPr>
        <w:spacing w:line="560" w:lineRule="exact"/>
        <w:ind w:firstLineChars="1300" w:firstLine="4160"/>
        <w:rPr>
          <w:rFonts w:ascii="仿宋" w:eastAsia="仿宋" w:hAnsi="仿宋"/>
          <w:color w:val="000000" w:themeColor="text1"/>
          <w:szCs w:val="32"/>
        </w:rPr>
      </w:pPr>
    </w:p>
    <w:p w:rsidR="00C34E23" w:rsidRDefault="00C34E23" w:rsidP="00F048EF">
      <w:pPr>
        <w:spacing w:line="560" w:lineRule="exact"/>
        <w:ind w:firstLineChars="1300" w:firstLine="4160"/>
        <w:rPr>
          <w:rFonts w:ascii="仿宋" w:eastAsia="仿宋" w:hAnsi="仿宋"/>
          <w:color w:val="000000" w:themeColor="text1"/>
          <w:szCs w:val="32"/>
        </w:rPr>
      </w:pPr>
    </w:p>
    <w:p w:rsidR="00C34E23" w:rsidRDefault="00C34E23" w:rsidP="00F048EF">
      <w:pPr>
        <w:spacing w:line="560" w:lineRule="exact"/>
        <w:ind w:firstLineChars="1300" w:firstLine="4160"/>
        <w:rPr>
          <w:rFonts w:ascii="仿宋" w:eastAsia="仿宋" w:hAnsi="仿宋"/>
          <w:color w:val="000000" w:themeColor="text1"/>
          <w:szCs w:val="32"/>
        </w:rPr>
      </w:pPr>
    </w:p>
    <w:p w:rsidR="00C34E23" w:rsidRDefault="00C34E23" w:rsidP="00C34E23">
      <w:pPr>
        <w:pStyle w:val="a6"/>
        <w:shd w:val="clear" w:color="auto" w:fill="FFFFFF"/>
        <w:spacing w:before="0" w:beforeAutospacing="0" w:after="0" w:afterAutospacing="0" w:line="600" w:lineRule="exact"/>
        <w:ind w:firstLine="880"/>
        <w:jc w:val="center"/>
        <w:rPr>
          <w:rFonts w:ascii="新宋体" w:eastAsia="新宋体" w:hAnsi="新宋体" w:cs="方正小标宋简体"/>
          <w:b/>
          <w:color w:val="000000" w:themeColor="text1"/>
          <w:kern w:val="2"/>
          <w:sz w:val="44"/>
          <w:szCs w:val="44"/>
        </w:rPr>
      </w:pPr>
    </w:p>
    <w:p w:rsidR="00C34E23" w:rsidRDefault="00C34E23" w:rsidP="00C34E23">
      <w:pPr>
        <w:pStyle w:val="a6"/>
        <w:shd w:val="clear" w:color="auto" w:fill="FFFFFF"/>
        <w:spacing w:before="0" w:beforeAutospacing="0" w:after="0" w:afterAutospacing="0" w:line="600" w:lineRule="exact"/>
        <w:ind w:firstLine="880"/>
        <w:jc w:val="center"/>
        <w:rPr>
          <w:rFonts w:ascii="新宋体" w:eastAsia="新宋体" w:hAnsi="新宋体" w:cs="方正小标宋简体"/>
          <w:b/>
          <w:color w:val="000000" w:themeColor="text1"/>
          <w:kern w:val="2"/>
          <w:sz w:val="44"/>
          <w:szCs w:val="44"/>
        </w:rPr>
      </w:pPr>
    </w:p>
    <w:p w:rsidR="00C34E23" w:rsidRPr="00C34E23" w:rsidRDefault="00C34E23" w:rsidP="00C34E23">
      <w:pPr>
        <w:pStyle w:val="a6"/>
        <w:shd w:val="clear" w:color="auto" w:fill="FFFFFF"/>
        <w:spacing w:before="0" w:beforeAutospacing="0" w:after="0" w:afterAutospacing="0" w:line="600" w:lineRule="exact"/>
        <w:ind w:firstLine="880"/>
        <w:jc w:val="center"/>
        <w:rPr>
          <w:rFonts w:ascii="新宋体" w:eastAsia="新宋体" w:hAnsi="新宋体" w:cs="方正小标宋简体"/>
          <w:b/>
          <w:color w:val="000000" w:themeColor="text1"/>
          <w:kern w:val="2"/>
          <w:sz w:val="44"/>
          <w:szCs w:val="44"/>
        </w:rPr>
      </w:pPr>
      <w:r w:rsidRPr="00C34E23">
        <w:rPr>
          <w:rFonts w:ascii="新宋体" w:eastAsia="新宋体" w:hAnsi="新宋体" w:cs="方正小标宋简体" w:hint="eastAsia"/>
          <w:b/>
          <w:color w:val="000000" w:themeColor="text1"/>
          <w:kern w:val="2"/>
          <w:sz w:val="44"/>
          <w:szCs w:val="44"/>
        </w:rPr>
        <w:t>中国社会扶贫网”APP下载注册流程</w:t>
      </w:r>
    </w:p>
    <w:p w:rsidR="00C34E23" w:rsidRDefault="00C34E23" w:rsidP="00C34E23">
      <w:pPr>
        <w:spacing w:line="580" w:lineRule="exact"/>
        <w:ind w:firstLine="640"/>
        <w:rPr>
          <w:rFonts w:ascii="仿宋_GB2312" w:hAnsi="仿宋_GB2312" w:cs="仿宋_GB2312"/>
          <w:szCs w:val="32"/>
        </w:rPr>
      </w:pPr>
    </w:p>
    <w:p w:rsidR="00C34E23" w:rsidRDefault="00C34E23" w:rsidP="00C34E23">
      <w:pPr>
        <w:spacing w:line="240" w:lineRule="auto"/>
        <w:ind w:firstLine="480"/>
        <w:jc w:val="center"/>
        <w:rPr>
          <w:rFonts w:ascii="宋体" w:hAnsi="宋体" w:cs="宋体"/>
          <w:color w:val="4F4F4F"/>
          <w:sz w:val="24"/>
          <w:shd w:val="clear" w:color="auto" w:fill="FFFFFF"/>
        </w:rPr>
      </w:pPr>
      <w:r>
        <w:rPr>
          <w:rFonts w:ascii="宋体" w:hAnsi="宋体" w:cs="宋体" w:hint="eastAsia"/>
          <w:noProof/>
          <w:color w:val="4F4F4F"/>
          <w:sz w:val="24"/>
          <w:shd w:val="clear" w:color="auto" w:fill="FFFFFF"/>
        </w:rPr>
        <w:drawing>
          <wp:inline distT="0" distB="0" distL="0" distR="0">
            <wp:extent cx="2600325" cy="2152650"/>
            <wp:effectExtent l="19050" t="0" r="9525" b="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4E23" w:rsidRDefault="00C34E23" w:rsidP="00C34E23">
      <w:pPr>
        <w:pStyle w:val="a6"/>
        <w:widowControl/>
        <w:spacing w:before="0" w:beforeAutospacing="0" w:after="0" w:afterAutospacing="0" w:line="580" w:lineRule="exact"/>
        <w:jc w:val="center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（安卓和ios版本）</w:t>
      </w:r>
    </w:p>
    <w:p w:rsidR="00C34E23" w:rsidRDefault="00C34E23" w:rsidP="00C34E23">
      <w:pPr>
        <w:pStyle w:val="a6"/>
        <w:widowControl/>
        <w:spacing w:before="0" w:beforeAutospacing="0" w:after="0" w:afterAutospacing="0" w:line="580" w:lineRule="exact"/>
        <w:jc w:val="center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C34E23" w:rsidRPr="00C34E23" w:rsidRDefault="00C34E23" w:rsidP="0058075B">
      <w:pPr>
        <w:pStyle w:val="a6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 w:cs="仿宋_GB2312"/>
          <w:kern w:val="2"/>
          <w:sz w:val="32"/>
          <w:szCs w:val="32"/>
        </w:rPr>
      </w:pPr>
      <w:r w:rsidRPr="00C34E23">
        <w:rPr>
          <w:rFonts w:ascii="仿宋" w:eastAsia="仿宋" w:hAnsi="仿宋" w:cs="楷体_GB2312" w:hint="eastAsia"/>
          <w:b/>
          <w:bCs/>
          <w:kern w:val="2"/>
          <w:sz w:val="32"/>
          <w:szCs w:val="32"/>
        </w:rPr>
        <w:t>安卓用户：</w:t>
      </w:r>
      <w:r w:rsidRPr="00C34E23">
        <w:rPr>
          <w:rFonts w:ascii="仿宋" w:eastAsia="仿宋" w:hAnsi="仿宋" w:cs="仿宋_GB2312" w:hint="eastAsia"/>
          <w:kern w:val="2"/>
          <w:sz w:val="32"/>
          <w:szCs w:val="32"/>
        </w:rPr>
        <w:t>扫描二维码，用浏览器进行下载安装。</w:t>
      </w:r>
    </w:p>
    <w:p w:rsidR="00C34E23" w:rsidRPr="00C34E23" w:rsidRDefault="00C34E23" w:rsidP="0058075B">
      <w:pPr>
        <w:pStyle w:val="a6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 w:cs="仿宋_GB2312"/>
          <w:kern w:val="2"/>
          <w:sz w:val="32"/>
          <w:szCs w:val="32"/>
        </w:rPr>
      </w:pPr>
      <w:r w:rsidRPr="00C34E23">
        <w:rPr>
          <w:rFonts w:ascii="仿宋" w:eastAsia="仿宋" w:hAnsi="仿宋" w:cs="楷体_GB2312" w:hint="eastAsia"/>
          <w:b/>
          <w:bCs/>
          <w:kern w:val="2"/>
          <w:sz w:val="32"/>
          <w:szCs w:val="32"/>
        </w:rPr>
        <w:t>苹果用户：</w:t>
      </w:r>
      <w:r w:rsidRPr="00C34E23">
        <w:rPr>
          <w:rFonts w:ascii="仿宋" w:eastAsia="仿宋" w:hAnsi="仿宋" w:cs="仿宋_GB2312" w:hint="eastAsia"/>
          <w:kern w:val="2"/>
          <w:sz w:val="32"/>
          <w:szCs w:val="32"/>
        </w:rPr>
        <w:t>扫描二维码，选择苹果safari中打开下载安装（需进行验证：设置→通用→设备管理→验证通过）。</w:t>
      </w:r>
    </w:p>
    <w:p w:rsidR="00C34E23" w:rsidRPr="00C34E23" w:rsidRDefault="00C34E23" w:rsidP="0058075B">
      <w:pPr>
        <w:pStyle w:val="a6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 w:cs="宋体"/>
          <w:color w:val="4F4F4F"/>
          <w:shd w:val="clear" w:color="auto" w:fill="FFFFFF"/>
        </w:rPr>
      </w:pPr>
      <w:r w:rsidRPr="00C34E23">
        <w:rPr>
          <w:rFonts w:ascii="仿宋" w:eastAsia="仿宋" w:hAnsi="仿宋" w:cs="楷体_GB2312" w:hint="eastAsia"/>
          <w:b/>
          <w:bCs/>
          <w:kern w:val="2"/>
          <w:sz w:val="32"/>
          <w:szCs w:val="32"/>
        </w:rPr>
        <w:t>注册流程：</w:t>
      </w:r>
      <w:r w:rsidRPr="00C34E23">
        <w:rPr>
          <w:rFonts w:ascii="仿宋" w:eastAsia="仿宋" w:hAnsi="仿宋" w:cs="仿宋_GB2312" w:hint="eastAsia"/>
          <w:kern w:val="2"/>
          <w:sz w:val="32"/>
          <w:szCs w:val="32"/>
        </w:rPr>
        <w:t>点击进入App→我的→点击登录→没有账户，马上注册→输入相关信息→手机获取验证码→（身份证号可不填，跳过）→注册成功。</w:t>
      </w:r>
    </w:p>
    <w:p w:rsidR="00C34E23" w:rsidRPr="009C4985" w:rsidRDefault="00C34E23" w:rsidP="00F048EF">
      <w:pPr>
        <w:spacing w:line="560" w:lineRule="exact"/>
        <w:ind w:firstLineChars="1300" w:firstLine="4160"/>
        <w:rPr>
          <w:rFonts w:ascii="仿宋" w:eastAsia="仿宋" w:hAnsi="仿宋"/>
          <w:color w:val="000000" w:themeColor="text1"/>
          <w:szCs w:val="32"/>
        </w:rPr>
      </w:pPr>
    </w:p>
    <w:p w:rsidR="00F048EF" w:rsidRPr="009C4985" w:rsidRDefault="00F048EF" w:rsidP="00F048EF">
      <w:pPr>
        <w:spacing w:line="560" w:lineRule="exact"/>
        <w:ind w:firstLine="640"/>
        <w:rPr>
          <w:rFonts w:ascii="仿宋" w:eastAsia="仿宋" w:hAnsi="仿宋"/>
          <w:color w:val="000000" w:themeColor="text1"/>
          <w:szCs w:val="32"/>
        </w:rPr>
      </w:pPr>
    </w:p>
    <w:p w:rsidR="00F048EF" w:rsidRPr="002009D5" w:rsidRDefault="00F048EF" w:rsidP="00F048EF">
      <w:pPr>
        <w:widowControl/>
        <w:ind w:firstLine="640"/>
        <w:jc w:val="left"/>
        <w:rPr>
          <w:rFonts w:ascii="仿宋" w:eastAsia="仿宋" w:hAnsi="仿宋"/>
          <w:szCs w:val="32"/>
        </w:rPr>
      </w:pPr>
    </w:p>
    <w:p w:rsidR="00F048EF" w:rsidRDefault="00F048EF" w:rsidP="00F048EF">
      <w:pPr>
        <w:ind w:firstLine="640"/>
      </w:pPr>
    </w:p>
    <w:p w:rsidR="00F048EF" w:rsidRDefault="00F048EF" w:rsidP="00F048EF">
      <w:pPr>
        <w:ind w:firstLine="640"/>
      </w:pPr>
    </w:p>
    <w:p w:rsidR="00C34E23" w:rsidRDefault="00C34E23" w:rsidP="00C34E23">
      <w:pPr>
        <w:spacing w:line="660" w:lineRule="exact"/>
        <w:ind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34E23" w:rsidRPr="00C34E23" w:rsidRDefault="00C34E23" w:rsidP="00C34E23">
      <w:pPr>
        <w:spacing w:line="660" w:lineRule="exact"/>
        <w:ind w:firstLine="883"/>
        <w:jc w:val="center"/>
        <w:rPr>
          <w:rFonts w:ascii="新宋体" w:eastAsia="新宋体" w:hAnsi="新宋体" w:cs="方正小标宋简体"/>
          <w:b/>
          <w:sz w:val="44"/>
          <w:szCs w:val="44"/>
        </w:rPr>
      </w:pPr>
      <w:r w:rsidRPr="00C34E23">
        <w:rPr>
          <w:rFonts w:ascii="新宋体" w:eastAsia="新宋体" w:hAnsi="新宋体" w:cs="方正小标宋简体" w:hint="eastAsia"/>
          <w:b/>
          <w:sz w:val="44"/>
          <w:szCs w:val="44"/>
        </w:rPr>
        <w:t>“中国社会扶贫网”河南馆电商消费扶贫</w:t>
      </w:r>
    </w:p>
    <w:p w:rsidR="00C34E23" w:rsidRPr="00C34E23" w:rsidRDefault="00C34E23" w:rsidP="00C34E23">
      <w:pPr>
        <w:spacing w:line="660" w:lineRule="exact"/>
        <w:ind w:firstLine="883"/>
        <w:jc w:val="center"/>
        <w:rPr>
          <w:rFonts w:ascii="新宋体" w:eastAsia="新宋体" w:hAnsi="新宋体" w:cs="方正小标宋简体"/>
          <w:b/>
          <w:sz w:val="44"/>
          <w:szCs w:val="44"/>
        </w:rPr>
      </w:pPr>
      <w:r w:rsidRPr="00C34E23">
        <w:rPr>
          <w:rFonts w:ascii="新宋体" w:eastAsia="新宋体" w:hAnsi="新宋体" w:cs="方正小标宋简体" w:hint="eastAsia"/>
          <w:b/>
          <w:sz w:val="44"/>
          <w:szCs w:val="44"/>
        </w:rPr>
        <w:t>操  作  指  南</w:t>
      </w:r>
    </w:p>
    <w:p w:rsidR="00C34E23" w:rsidRDefault="00C34E23" w:rsidP="00C34E23">
      <w:pPr>
        <w:spacing w:line="660" w:lineRule="exact"/>
        <w:ind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34E23" w:rsidRDefault="00C34E23" w:rsidP="00C34E23">
      <w:pPr>
        <w:spacing w:line="240" w:lineRule="auto"/>
        <w:ind w:firstLine="640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noProof/>
          <w:szCs w:val="32"/>
        </w:rPr>
        <w:drawing>
          <wp:inline distT="0" distB="0" distL="0" distR="0">
            <wp:extent cx="2581275" cy="2476500"/>
            <wp:effectExtent l="19050" t="0" r="9525" b="0"/>
            <wp:docPr id="3" name="图片 22" descr="河南特色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河南特色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4E23" w:rsidRDefault="00C34E23" w:rsidP="00C34E23">
      <w:pPr>
        <w:spacing w:line="240" w:lineRule="auto"/>
        <w:ind w:firstLine="640"/>
        <w:jc w:val="center"/>
        <w:rPr>
          <w:rFonts w:ascii="仿宋_GB2312" w:hAnsi="仿宋_GB2312" w:cs="仿宋_GB2312"/>
          <w:szCs w:val="32"/>
        </w:rPr>
      </w:pPr>
    </w:p>
    <w:p w:rsidR="00C34E23" w:rsidRDefault="00C34E23" w:rsidP="00C34E23">
      <w:pPr>
        <w:ind w:firstLineChars="0"/>
        <w:jc w:val="left"/>
        <w:rPr>
          <w:rFonts w:ascii="仿宋" w:eastAsia="仿宋" w:hAnsi="仿宋" w:cs="仿宋_GB2312"/>
          <w:szCs w:val="32"/>
        </w:rPr>
      </w:pPr>
      <w:r w:rsidRPr="00C34E23">
        <w:rPr>
          <w:rFonts w:ascii="仿宋" w:eastAsia="仿宋" w:hAnsi="仿宋" w:cs="楷体_GB2312" w:hint="eastAsia"/>
          <w:b/>
          <w:bCs/>
          <w:szCs w:val="32"/>
        </w:rPr>
        <w:t>1.选择商品。</w:t>
      </w:r>
      <w:r w:rsidRPr="00C34E23">
        <w:rPr>
          <w:rFonts w:ascii="仿宋" w:eastAsia="仿宋" w:hAnsi="仿宋" w:cs="仿宋_GB2312" w:hint="eastAsia"/>
          <w:szCs w:val="32"/>
        </w:rPr>
        <w:t>选择需要购买的商品，点击“立即购买”；</w:t>
      </w:r>
    </w:p>
    <w:p w:rsidR="00C34E23" w:rsidRPr="00C34E23" w:rsidRDefault="00C34E23" w:rsidP="0058075B">
      <w:pPr>
        <w:ind w:firstLineChars="150" w:firstLine="480"/>
        <w:rPr>
          <w:rFonts w:ascii="仿宋" w:eastAsia="仿宋" w:hAnsi="仿宋"/>
        </w:rPr>
      </w:pPr>
      <w:r w:rsidRPr="00C34E23">
        <w:rPr>
          <w:rFonts w:ascii="仿宋" w:eastAsia="仿宋" w:hAnsi="仿宋" w:cs="楷体_GB2312" w:hint="eastAsia"/>
          <w:b/>
          <w:bCs/>
          <w:szCs w:val="32"/>
        </w:rPr>
        <w:t>2.付款。</w:t>
      </w:r>
      <w:r w:rsidRPr="00C34E23">
        <w:rPr>
          <w:rFonts w:ascii="仿宋" w:eastAsia="仿宋" w:hAnsi="仿宋" w:cs="仿宋_GB2312" w:hint="eastAsia"/>
          <w:szCs w:val="32"/>
        </w:rPr>
        <w:t>点击“添加收货地址”，填写并保存收货地址；点击“提交订单”；选择“微信支付”或“支付宝付款”，点击“立即支付”，输入支付密码，完成购买。</w:t>
      </w:r>
    </w:p>
    <w:p w:rsidR="00C34E23" w:rsidRPr="00C34E23" w:rsidRDefault="00C34E23" w:rsidP="00C34E23">
      <w:pPr>
        <w:ind w:firstLineChars="0"/>
        <w:jc w:val="left"/>
        <w:rPr>
          <w:rFonts w:ascii="仿宋" w:eastAsia="仿宋" w:hAnsi="仿宋" w:cs="仿宋_GB2312"/>
          <w:szCs w:val="32"/>
        </w:rPr>
      </w:pPr>
    </w:p>
    <w:p w:rsidR="00C238B7" w:rsidRPr="00C34E23" w:rsidRDefault="00C238B7" w:rsidP="00F048EF">
      <w:pPr>
        <w:ind w:firstLine="640"/>
        <w:rPr>
          <w:rFonts w:ascii="仿宋" w:eastAsia="仿宋" w:hAnsi="仿宋"/>
        </w:rPr>
      </w:pPr>
    </w:p>
    <w:sectPr w:rsidR="00C238B7" w:rsidRPr="00C34E23" w:rsidSect="00F04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74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CC" w:rsidRDefault="00BB44CC" w:rsidP="0058075B">
      <w:pPr>
        <w:spacing w:line="240" w:lineRule="auto"/>
        <w:ind w:firstLine="640"/>
      </w:pPr>
      <w:r>
        <w:separator/>
      </w:r>
    </w:p>
  </w:endnote>
  <w:endnote w:type="continuationSeparator" w:id="0">
    <w:p w:rsidR="00BB44CC" w:rsidRDefault="00BB44CC" w:rsidP="0058075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EF" w:rsidRDefault="00F048EF" w:rsidP="00F048EF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EF" w:rsidRDefault="00F048EF" w:rsidP="00F048EF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EF" w:rsidRDefault="00F048EF" w:rsidP="00F048EF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CC" w:rsidRDefault="00BB44CC" w:rsidP="0058075B">
      <w:pPr>
        <w:spacing w:line="240" w:lineRule="auto"/>
        <w:ind w:firstLine="640"/>
      </w:pPr>
      <w:r>
        <w:separator/>
      </w:r>
    </w:p>
  </w:footnote>
  <w:footnote w:type="continuationSeparator" w:id="0">
    <w:p w:rsidR="00BB44CC" w:rsidRDefault="00BB44CC" w:rsidP="0058075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EF" w:rsidRDefault="00F048EF" w:rsidP="00F048E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EF" w:rsidRDefault="00F048EF" w:rsidP="00F048EF">
    <w:pPr>
      <w:pStyle w:val="a3"/>
      <w:pBdr>
        <w:bottom w:val="thickThinSmallGap" w:sz="24" w:space="0" w:color="622423"/>
      </w:pBdr>
      <w:ind w:firstLine="640"/>
      <w:rPr>
        <w:rFonts w:ascii="Cambria" w:eastAsia="宋体" w:hAnsi="Cambria"/>
        <w:sz w:val="32"/>
        <w:szCs w:val="32"/>
      </w:rPr>
    </w:pPr>
  </w:p>
  <w:p w:rsidR="00F048EF" w:rsidRDefault="00F048EF" w:rsidP="00F048EF">
    <w:pPr>
      <w:pStyle w:val="a3"/>
      <w:pBdr>
        <w:bottom w:val="thickThinSmallGap" w:sz="24" w:space="0" w:color="622423"/>
      </w:pBdr>
      <w:ind w:firstLine="640"/>
      <w:rPr>
        <w:rFonts w:ascii="Cambria" w:eastAsia="宋体" w:hAnsi="Cambria"/>
        <w:sz w:val="32"/>
        <w:szCs w:val="32"/>
      </w:rPr>
    </w:pPr>
  </w:p>
  <w:p w:rsidR="00F048EF" w:rsidRPr="003F6895" w:rsidRDefault="00F048EF" w:rsidP="00F048EF">
    <w:pPr>
      <w:pStyle w:val="a3"/>
      <w:pBdr>
        <w:bottom w:val="thickThinSmallGap" w:sz="24" w:space="0" w:color="622423"/>
      </w:pBdr>
      <w:ind w:firstLineChars="0" w:firstLine="0"/>
      <w:rPr>
        <w:rFonts w:ascii="Cambria" w:eastAsia="宋体" w:hAnsi="Cambria"/>
        <w:b/>
        <w:color w:val="FF0000"/>
        <w:sz w:val="84"/>
        <w:szCs w:val="84"/>
      </w:rPr>
    </w:pPr>
    <w:r w:rsidRPr="003F6895">
      <w:rPr>
        <w:rFonts w:ascii="新宋体" w:eastAsia="新宋体" w:hAnsi="新宋体" w:hint="eastAsia"/>
        <w:b/>
        <w:color w:val="FF0000"/>
        <w:sz w:val="62"/>
        <w:szCs w:val="62"/>
      </w:rPr>
      <w:t>洛阳市人民政府发展研究中心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EF" w:rsidRDefault="00F048EF" w:rsidP="00F048E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8EF"/>
    <w:rsid w:val="001B7FAE"/>
    <w:rsid w:val="002E5C9D"/>
    <w:rsid w:val="0058075B"/>
    <w:rsid w:val="007D1B3E"/>
    <w:rsid w:val="00B5232A"/>
    <w:rsid w:val="00BB44CC"/>
    <w:rsid w:val="00C238B7"/>
    <w:rsid w:val="00C34E23"/>
    <w:rsid w:val="00F0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EF"/>
    <w:pPr>
      <w:widowControl w:val="0"/>
      <w:spacing w:line="600" w:lineRule="exact"/>
      <w:ind w:firstLineChars="200" w:firstLine="42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0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8E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F048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48E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34E2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34E23"/>
    <w:rPr>
      <w:rFonts w:ascii="Times New Roman" w:eastAsia="仿宋_GB2312" w:hAnsi="Times New Roman" w:cs="Times New Roman"/>
      <w:sz w:val="32"/>
      <w:szCs w:val="24"/>
    </w:rPr>
  </w:style>
  <w:style w:type="paragraph" w:styleId="a6">
    <w:name w:val="Normal (Web)"/>
    <w:basedOn w:val="a"/>
    <w:rsid w:val="00C34E23"/>
    <w:pPr>
      <w:spacing w:before="100" w:beforeAutospacing="1" w:after="100" w:afterAutospacing="1" w:line="240" w:lineRule="auto"/>
      <w:ind w:firstLineChars="0" w:firstLine="0"/>
      <w:jc w:val="left"/>
    </w:pPr>
    <w:rPr>
      <w:rFonts w:ascii="Calibri" w:eastAsia="宋体" w:hAnsi="Calibri"/>
      <w:kern w:val="0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58075B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8075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2018-12-26T07:50:00Z</cp:lastPrinted>
  <dcterms:created xsi:type="dcterms:W3CDTF">2018-12-26T08:09:00Z</dcterms:created>
  <dcterms:modified xsi:type="dcterms:W3CDTF">2018-12-26T08:09:00Z</dcterms:modified>
</cp:coreProperties>
</file>